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>Общество с ограниченной ответственностью «Медицинские системы»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formattexttopleveltextcentertext"/>
        <w:spacing w:before="0" w:after="0"/>
        <w:jc w:val="center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ПРИКАЗ</w:t>
        <w:br/>
        <w:t>(</w:t>
      </w:r>
      <w:r>
        <w:rPr>
          <w:rStyle w:val="apple-style-span"/>
          <w:rFonts w:ascii="Times New Roman" w:hAnsi="Times New Roman"/>
          <w:b w:val="false"/>
          <w:bCs w:val="false"/>
          <w:sz w:val="24"/>
          <w:szCs w:val="24"/>
        </w:rPr>
        <w:t>о порядке рассмотрения обращений граждан</w:t>
      </w:r>
      <w:r>
        <w:rPr>
          <w:rFonts w:ascii="Times New Roman" w:hAnsi="Times New Roman"/>
          <w:b w:val="false"/>
          <w:bCs w:val="false"/>
          <w:sz w:val="24"/>
          <w:szCs w:val="24"/>
        </w:rPr>
        <w:t>)</w:t>
      </w:r>
    </w:p>
    <w:p>
      <w:pPr>
        <w:pStyle w:val="2"/>
        <w:spacing w:before="0" w:after="0"/>
        <w:ind w:hanging="0" w:left="142" w:right="185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2"/>
        <w:spacing w:before="0" w:after="0"/>
        <w:ind w:hanging="0" w:left="142" w:right="185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…</w:t>
      </w:r>
      <w:r>
        <w:rPr>
          <w:rFonts w:ascii="Times New Roman" w:hAnsi="Times New Roman"/>
          <w:b w:val="false"/>
          <w:bCs w:val="false"/>
          <w:sz w:val="24"/>
          <w:szCs w:val="24"/>
        </w:rPr>
        <w:t>.. января 202</w:t>
      </w:r>
      <w:r>
        <w:rPr>
          <w:rFonts w:ascii="Times New Roman" w:hAnsi="Times New Roman"/>
          <w:b w:val="false"/>
          <w:bCs w:val="false"/>
          <w:sz w:val="24"/>
          <w:szCs w:val="24"/>
        </w:rPr>
        <w:t>5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года                                                               </w:t>
        <w:tab/>
        <w:tab/>
        <w:tab/>
        <w:tab/>
        <w:t>№ ….</w:t>
        <w:br/>
        <w:br/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ind w:firstLine="720" w:left="0" w:right="18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В соответствии с Основами законодательства Российской Федерации «Об охране здоровья граждан» и в целях дальнейшего совершенствования контроля качества медицинской помощи населению,</w:t>
      </w:r>
    </w:p>
    <w:p>
      <w:pPr>
        <w:pStyle w:val="Normal"/>
        <w:ind w:firstLine="720" w:left="0" w:right="18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ind w:firstLine="720" w:left="0" w:right="187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ПРИКАЗЫВАЮ</w:t>
      </w:r>
    </w:p>
    <w:p>
      <w:pPr>
        <w:pStyle w:val="Normal"/>
        <w:ind w:firstLine="720" w:left="0" w:right="187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numPr>
          <w:ilvl w:val="3"/>
          <w:numId w:val="1"/>
        </w:numPr>
        <w:tabs>
          <w:tab w:val="clear" w:pos="708"/>
          <w:tab w:val="left" w:pos="720" w:leader="none"/>
        </w:tabs>
        <w:ind w:hanging="480" w:left="720" w:right="18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Утвердить Положение о порядке рассмотрения обращений граждан в ООО «Медицинские системы» (Приложение №1).</w:t>
      </w:r>
    </w:p>
    <w:p>
      <w:pPr>
        <w:pStyle w:val="Normal"/>
        <w:numPr>
          <w:ilvl w:val="3"/>
          <w:numId w:val="1"/>
        </w:numPr>
        <w:tabs>
          <w:tab w:val="clear" w:pos="708"/>
          <w:tab w:val="left" w:pos="720" w:leader="none"/>
        </w:tabs>
        <w:ind w:hanging="480" w:left="720" w:right="18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Приказ довести до сведения всех сотрудников ООО «Медицинские системы».</w:t>
      </w:r>
    </w:p>
    <w:p>
      <w:pPr>
        <w:pStyle w:val="Normal"/>
        <w:numPr>
          <w:ilvl w:val="3"/>
          <w:numId w:val="1"/>
        </w:numPr>
        <w:tabs>
          <w:tab w:val="clear" w:pos="708"/>
          <w:tab w:val="left" w:pos="720" w:leader="none"/>
        </w:tabs>
        <w:ind w:hanging="480" w:left="720" w:right="187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Контроль за исполнением данного приказа возложить на главного врача ООО «Медицинские системы» ………..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Директор 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ООО «Медицинские системы»</w:t>
      </w:r>
    </w:p>
    <w:p>
      <w:pPr>
        <w:pStyle w:val="Normal"/>
        <w:ind w:hanging="0" w:left="7080" w:right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……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Heading1"/>
        <w:rPr>
          <w:rStyle w:val="Strong"/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Style w:val="FontStyle46"/>
          <w:rFonts w:ascii="Times New Roman" w:hAnsi="Times New Roman" w:cs="Times New Roman"/>
          <w:b w:val="false"/>
          <w:bCs w:val="false"/>
          <w:sz w:val="24"/>
          <w:szCs w:val="24"/>
        </w:rPr>
      </w:pPr>
      <w:r>
        <w:rPr/>
      </w:r>
    </w:p>
    <w:p>
      <w:pPr>
        <w:pStyle w:val="Normal"/>
        <w:jc w:val="center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>Общество с ограниченной ответственностью «Медицинские системы»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formattexttopleveltextcentertext"/>
        <w:spacing w:before="0" w:after="0"/>
        <w:jc w:val="center"/>
        <w:rPr/>
      </w:pPr>
      <w:r>
        <w:rPr>
          <w:rFonts w:ascii="Times New Roman" w:hAnsi="Times New Roman"/>
          <w:b w:val="false"/>
          <w:bCs w:val="false"/>
          <w:sz w:val="24"/>
          <w:szCs w:val="24"/>
        </w:rPr>
        <w:t>ПРИКАЗ</w:t>
        <w:br/>
        <w:t>(</w:t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о назначении ответственных лиц за регистрацию и контроль обращений граждан</w:t>
        <w:br/>
        <w:t>в медицинской организации</w:t>
      </w:r>
      <w:r>
        <w:rPr>
          <w:rFonts w:ascii="Times New Roman" w:hAnsi="Times New Roman"/>
          <w:b w:val="false"/>
          <w:bCs w:val="false"/>
          <w:sz w:val="24"/>
          <w:szCs w:val="24"/>
        </w:rPr>
        <w:t>)</w:t>
      </w:r>
    </w:p>
    <w:p>
      <w:pPr>
        <w:pStyle w:val="2"/>
        <w:spacing w:before="0" w:after="0"/>
        <w:ind w:hanging="0" w:left="142" w:right="185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br/>
        <w:t>….. января 202</w:t>
      </w:r>
      <w:r>
        <w:rPr>
          <w:rFonts w:ascii="Times New Roman" w:hAnsi="Times New Roman"/>
          <w:b w:val="false"/>
          <w:bCs w:val="false"/>
          <w:sz w:val="24"/>
          <w:szCs w:val="24"/>
        </w:rPr>
        <w:t>5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года                                                               </w:t>
        <w:tab/>
        <w:tab/>
        <w:tab/>
        <w:tab/>
        <w:t>№ ….</w:t>
      </w:r>
    </w:p>
    <w:p>
      <w:pPr>
        <w:pStyle w:val="Heading2"/>
        <w:spacing w:before="0" w:after="283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 В целях обеспечения своевременной регистрации, рассмотрения и контроля исполнения обращений граждан, поступающих в медицинскую организацию, а также во исполнение требований Федерального закона № 59-ФЗ от 02.05.2006 г. «О порядке рассмотрения обращений граждан Российской Федерации», Приказа Минздрава России № 834н от 31.12.2020 г. и ГОСТ Р 7.0.97-2016,</w:t>
      </w:r>
    </w:p>
    <w:p>
      <w:pPr>
        <w:pStyle w:val="BodyText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ПРИКАЗЫВАЮ:</w:t>
      </w:r>
    </w:p>
    <w:p>
      <w:pPr>
        <w:pStyle w:val="Heading3"/>
        <w:spacing w:before="0" w:after="283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1.1. Назначить ответственным за регистрацию входящей и исходящей корреспонденции:</w:t>
      </w:r>
    </w:p>
    <w:p>
      <w:pPr>
        <w:pStyle w:val="HorizontalLine"/>
        <w:spacing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(должность, Ф.И.О.)</w:t>
      </w:r>
    </w:p>
    <w:p>
      <w:pPr>
        <w:pStyle w:val="Heading3"/>
        <w:spacing w:before="0" w:after="283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1.2. Назначить ответственным за контроль сроков исполнения обращений граждан:</w:t>
      </w:r>
    </w:p>
    <w:p>
      <w:pPr>
        <w:pStyle w:val="HorizontalLine"/>
        <w:spacing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(должность, Ф.И.О.)</w:t>
      </w:r>
    </w:p>
    <w:p>
      <w:pPr>
        <w:pStyle w:val="Heading3"/>
        <w:spacing w:before="0" w:after="283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1.3. Назначить лицом, ответственным за хранение и архивирование документов, связанных с обращениями граждан:</w:t>
      </w:r>
    </w:p>
    <w:p>
      <w:pPr>
        <w:pStyle w:val="HorizontalLine"/>
        <w:spacing w:before="0" w:after="0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(должность, Ф.И.О.)</w:t>
      </w:r>
    </w:p>
    <w:p>
      <w:pPr>
        <w:pStyle w:val="Heading3"/>
        <w:spacing w:before="0" w:after="283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1.4. Обеспечить ведение следующих журналов: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Журнал регистрации входящей корреспонденции;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Журнал регистрации исходящей корреспонденции;</w:t>
      </w:r>
    </w:p>
    <w:p>
      <w:pPr>
        <w:pStyle w:val="BodyText"/>
        <w:numPr>
          <w:ilvl w:val="0"/>
          <w:numId w:val="2"/>
        </w:numPr>
        <w:tabs>
          <w:tab w:val="clear" w:pos="708"/>
          <w:tab w:val="left" w:pos="0" w:leader="none"/>
        </w:tabs>
        <w:ind w:hanging="283" w:left="709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Журнал контроля исполнения обращений граждан.</w:t>
      </w:r>
    </w:p>
    <w:p>
      <w:pPr>
        <w:pStyle w:val="Heading3"/>
        <w:spacing w:before="0" w:after="283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1.5. Контроль за исполнением настоящего приказа оставляю за собой.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Директор </w:t>
      </w:r>
    </w:p>
    <w:p>
      <w:pPr>
        <w:pStyle w:val="Normal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ООО «Медицинские системы»</w:t>
      </w:r>
    </w:p>
    <w:p>
      <w:pPr>
        <w:pStyle w:val="Normal"/>
        <w:ind w:hanging="0" w:left="7080" w:right="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……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  <w:r>
        <w:br w:type="page"/>
      </w:r>
    </w:p>
    <w:p>
      <w:pPr>
        <w:pStyle w:val="Normal"/>
        <w:spacing w:before="0" w:after="0"/>
        <w:jc w:val="right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 xml:space="preserve"> </w:t>
      </w: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 xml:space="preserve">««Утверждаю» </w:t>
      </w:r>
    </w:p>
    <w:p>
      <w:pPr>
        <w:pStyle w:val="Normal"/>
        <w:jc w:val="right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>Директор  ООО «……….с»</w:t>
      </w:r>
    </w:p>
    <w:p>
      <w:pPr>
        <w:pStyle w:val="Normal"/>
        <w:ind w:hanging="0" w:left="7080" w:right="0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……</w:t>
      </w:r>
      <w:r>
        <w:rPr>
          <w:rFonts w:ascii="Times New Roman" w:hAnsi="Times New Roman"/>
          <w:b w:val="false"/>
          <w:bCs w:val="false"/>
          <w:sz w:val="24"/>
          <w:szCs w:val="24"/>
        </w:rPr>
        <w:t>...</w:t>
      </w:r>
    </w:p>
    <w:p>
      <w:pPr>
        <w:pStyle w:val="Normal"/>
        <w:jc w:val="right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</w:rPr>
        <w:t>________________________</w:t>
      </w:r>
    </w:p>
    <w:p>
      <w:pPr>
        <w:pStyle w:val="Normal"/>
        <w:jc w:val="right"/>
        <w:rPr/>
      </w:pP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Style w:val="FontStyle46"/>
          <w:rFonts w:cs="Times New Roman" w:ascii="Times New Roman" w:hAnsi="Times New Roman"/>
          <w:b w:val="false"/>
          <w:bCs w:val="false"/>
          <w:sz w:val="24"/>
          <w:szCs w:val="24"/>
          <w:vertAlign w:val="superscript"/>
        </w:rPr>
        <w:t xml:space="preserve">Подпись                    Дата                 </w:t>
      </w:r>
    </w:p>
    <w:p>
      <w:pPr>
        <w:pStyle w:val="ConsPlusNormal"/>
        <w:widowControl/>
        <w:ind w:hanging="0" w:left="0" w:right="0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ab/>
      </w:r>
    </w:p>
    <w:p>
      <w:pPr>
        <w:pStyle w:val="ConsPlusNormal"/>
        <w:widowControl/>
        <w:ind w:hanging="0" w:left="0" w:right="0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cs="Times New Roman" w:ascii="Times New Roman" w:hAnsi="Times New Roman"/>
          <w:b w:val="false"/>
          <w:bCs w:val="false"/>
          <w:sz w:val="24"/>
          <w:szCs w:val="24"/>
        </w:rPr>
        <w:t>Приложение №1</w:t>
      </w:r>
    </w:p>
    <w:p>
      <w:pPr>
        <w:pStyle w:val="Normal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к приказу  №    от  …… января 202</w:t>
      </w:r>
      <w:r>
        <w:rPr>
          <w:rFonts w:ascii="Times New Roman" w:hAnsi="Times New Roman"/>
          <w:b w:val="false"/>
          <w:bCs w:val="false"/>
          <w:sz w:val="24"/>
          <w:szCs w:val="24"/>
        </w:rPr>
        <w:t>5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года</w:t>
      </w:r>
    </w:p>
    <w:p>
      <w:pPr>
        <w:pStyle w:val="Normal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Положение о порядке рассмотрения обращений граждан</w:t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г. Нижневартовск, 2025</w:t>
      </w: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Style12"/>
        <w:spacing w:before="0" w:after="0"/>
        <w:jc w:val="right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  <w:r>
        <w:br w:type="page"/>
      </w:r>
    </w:p>
    <w:p>
      <w:pPr>
        <w:pStyle w:val="Heading2"/>
        <w:spacing w:before="0" w:after="283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1. Общие положения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1.1. Настоящее Положение определяет порядок приёма, регистрации, рассмотрения и контроля исполнения обращений граждан, поступающих в медицинскую организацию.</w:t>
        <w:br/>
        <w:t>1.2. Положение разработано в соответствии с Федеральным законом от 02.05.2006 г. № 59-ФЗ «О порядке рассмотрения обращений граждан Российской Федерации», Приказом Минздрава России от 31.12.2020 г. № 834н «Об утверждении номенклатуры дел организаций здравоохранения» и ГОСТ Р 7.0.97-2016 «Делопроизводство и архивное дело. Требования к оформлению документов».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1.3. Настоящее Положение распространяется на все структурные подразделения медицинской организации и является обязательным для исполнения всеми работниками.</w:t>
      </w:r>
    </w:p>
    <w:p>
      <w:pPr>
        <w:pStyle w:val="Heading2"/>
        <w:spacing w:before="0" w:after="283"/>
        <w:jc w:val="both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2. Порядок регистрации обращений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2.1. Все обращения, поступившие в медицинскую организацию лично, по почте, электронной почте, через интернет-приёмную или через государственные информационные системы, подлежат обязательной регистрации в Журнале регистрации входящей корреспонденции.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2.2. Регистрация производится в день поступления обращения с присвоением регистрационного номера, указанием даты поступления, Ф.И.О. заявителя, контактных данных и краткого содержания обращения.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2.3. Ответственным за ведение Журнала назначается приказом руководителя медицинской организации определённое должностное лицо.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2.4. Обращения, содержащие вопросы, не относящиеся к компетенции медицинской организации, направляются по принадлежности в течение 5 дней со дня регистрации.</w:t>
      </w:r>
    </w:p>
    <w:p>
      <w:pPr>
        <w:pStyle w:val="Heading2"/>
        <w:spacing w:before="0" w:after="283"/>
        <w:jc w:val="both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3. Порядок рассмотрения обращений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3.1. Руководитель медицинской организации или уполномоченное лицо резолюцией определяет исполнителя, срок и порядок рассмотрения обращения.</w:t>
        <w:br/>
        <w:t>3.2. Рассмотрение обращения осуществляется в срок до 30 дней со дня регистрации, если иное не установлено законодательством.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3.3. При необходимости запроса дополнительной информации исполнитель уведомляет заявителя о продлении срока рассмотрения на основании п. 3 ст. 12 Федерального закона № 59-ФЗ.</w:t>
        <w:br/>
        <w:t>3.4. Результаты рассмотрения оформляются письменно в виде ответа заявителю (в бумажной или электронной форме) за подписью руководителя медицинской организации.</w:t>
      </w:r>
    </w:p>
    <w:p>
      <w:pPr>
        <w:pStyle w:val="Heading2"/>
        <w:spacing w:before="0" w:after="283"/>
        <w:jc w:val="both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4. Контроль исполнения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4.1. Контроль за соблюдением сроков и качеством рассмотрения обращений осуществляется лицом, ответственным за делопроизводство.</w:t>
        <w:br/>
        <w:t>4.2. Сведения о ходе исполнения обращений вносятся в Журнал контроля исполнения обращений.</w:t>
        <w:br/>
        <w:t>4.3. По результатам квартала ответственный представляет руководителю сводный отчёт о рассмотренных обращениях.</w:t>
      </w:r>
    </w:p>
    <w:p>
      <w:pPr>
        <w:pStyle w:val="Heading2"/>
        <w:spacing w:before="0" w:after="283"/>
        <w:jc w:val="both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5. Ответственность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5.1. Должностные лица, допустившие нарушение установленного порядка рассмотрения обращений, несут ответственность в соответствии с трудовым законодательством и внутренними локальными актами медицинской организации.</w:t>
        <w:br/>
        <w:t>5.2. Контроль за исполнением Положения возлагается на руководителя медицинской организации.</w:t>
      </w:r>
    </w:p>
    <w:p>
      <w:pPr>
        <w:pStyle w:val="Heading2"/>
        <w:spacing w:before="0" w:after="283"/>
        <w:jc w:val="both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6. Заключительные положения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6.1. Настоящее Положение вступает в силу с момента утверждения руководителем медицинской организации.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6.2. Изменения и дополнения в Положение вносятся приказом руководителя медицинской организации.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ЖУРНАЛ</w:t>
      </w:r>
    </w:p>
    <w:p>
      <w:pPr>
        <w:pStyle w:val="BodyText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регистрации входящей корреспонденции</w:t>
        <w:br/>
        <w:t>в медицинской организации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Настоящий журнал предназначен для учёта всех обращений, писем, запросов, уведомлений и иной корреспонденции, поступающей в медицинскую организацию лично, по почте, электронной почте, через интернет-приёмную или иные каналы связи.</w:t>
        <w:br/>
        <w:t>Ведение журнала осуществляется в соответствии с требованиями Федерального закона № 59-ФЗ, Приказа Минздрава России № 834н и ГОСТ Р 7.0.97-2016.</w:t>
      </w:r>
    </w:p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935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0"/>
        <w:gridCol w:w="1515"/>
        <w:gridCol w:w="1361"/>
        <w:gridCol w:w="1406"/>
        <w:gridCol w:w="1467"/>
        <w:gridCol w:w="1416"/>
        <w:gridCol w:w="1560"/>
      </w:tblGrid>
      <w:tr>
        <w:trPr>
          <w:tblHeader w:val="true"/>
        </w:trPr>
        <w:tc>
          <w:tcPr>
            <w:tcW w:w="630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п/п</w:t>
            </w:r>
          </w:p>
        </w:tc>
        <w:tc>
          <w:tcPr>
            <w:tcW w:w="1515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Дата поступления</w:t>
            </w:r>
          </w:p>
        </w:tc>
        <w:tc>
          <w:tcPr>
            <w:tcW w:w="1361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От кого поступило (Ф.И.О., организация)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Краткое содержание</w:t>
            </w:r>
          </w:p>
        </w:tc>
        <w:tc>
          <w:tcPr>
            <w:tcW w:w="1467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Кому направлено на исполнение</w:t>
            </w:r>
          </w:p>
        </w:tc>
        <w:tc>
          <w:tcPr>
            <w:tcW w:w="1416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Срок исполнения</w:t>
            </w:r>
          </w:p>
        </w:tc>
        <w:tc>
          <w:tcPr>
            <w:tcW w:w="1560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Отметка об исполнении (дата, подпись)</w:t>
            </w:r>
          </w:p>
        </w:tc>
      </w:tr>
    </w:tbl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Ответственный за ведение журнала: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  <w:br/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Руководитель: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ЖУРНАЛ</w:t>
      </w:r>
    </w:p>
    <w:p>
      <w:pPr>
        <w:pStyle w:val="BodyText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регистрации исходящей корреспонденции</w:t>
        <w:br/>
        <w:t>в медицинской организации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Настоящий журнал предназначен для учёта всей исходящей документации (ответов на обращения граждан, писем, информационных сообщений, справок, уведомлений), направляемых из медицинской организации.</w:t>
        <w:br/>
        <w:t>Ведение журнала осуществляется в соответствии с Федеральным законом № 59-ФЗ, Приказом Минздрава России № 834н и ГОСТ Р 7.0.97-2016.</w:t>
      </w:r>
    </w:p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935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7"/>
        <w:gridCol w:w="1188"/>
        <w:gridCol w:w="1693"/>
        <w:gridCol w:w="1641"/>
        <w:gridCol w:w="1393"/>
        <w:gridCol w:w="1402"/>
        <w:gridCol w:w="1401"/>
      </w:tblGrid>
      <w:tr>
        <w:trPr>
          <w:tblHeader w:val="true"/>
        </w:trPr>
        <w:tc>
          <w:tcPr>
            <w:tcW w:w="637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п/п</w:t>
            </w:r>
          </w:p>
        </w:tc>
        <w:tc>
          <w:tcPr>
            <w:tcW w:w="1188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Дата отправки</w:t>
            </w:r>
          </w:p>
        </w:tc>
        <w:tc>
          <w:tcPr>
            <w:tcW w:w="1693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Кому направлено (Ф.И.О., адрес, организация)</w:t>
            </w:r>
          </w:p>
        </w:tc>
        <w:tc>
          <w:tcPr>
            <w:tcW w:w="1641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Краткое содержание (суть письма, ответа)</w:t>
            </w:r>
          </w:p>
        </w:tc>
        <w:tc>
          <w:tcPr>
            <w:tcW w:w="1393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Исходящий №</w:t>
            </w:r>
          </w:p>
        </w:tc>
        <w:tc>
          <w:tcPr>
            <w:tcW w:w="1402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Способ отправки (почта, e-mail, лично)</w:t>
            </w:r>
          </w:p>
        </w:tc>
        <w:tc>
          <w:tcPr>
            <w:tcW w:w="1401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Отметка об отправке (дата, подпись)</w:t>
            </w:r>
          </w:p>
        </w:tc>
      </w:tr>
    </w:tbl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Ответственный за ведение журнала: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  <w:br/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Руководитель: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 w:eastAsia="Times New Roman" w:cs="Times New Roman"/>
          <w:b w:val="false"/>
          <w:bCs w:val="false"/>
          <w:sz w:val="24"/>
          <w:szCs w:val="24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</w:rPr>
        <w:t>ЖУРНАЛ</w:t>
      </w:r>
    </w:p>
    <w:p>
      <w:pPr>
        <w:pStyle w:val="BodyText"/>
        <w:jc w:val="center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контроля исполнения обращений граждан</w:t>
        <w:br/>
        <w:t>в медицинской организации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>Настоящий журнал предназначен для учёта, мониторинга сроков и контроля исполнения обращений граждан, поступивших в медицинскую организацию, а также запросов государственных органов и иных официальных писем.</w:t>
        <w:br/>
        <w:t>Ведение журнала осуществляется на основании Федерального закона № 59-ФЗ, Приказа Минздрава России № 834н и ГОСТ Р 7.0.97-2016.</w:t>
      </w:r>
    </w:p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tbl>
      <w:tblPr>
        <w:tblW w:w="10040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6"/>
        <w:gridCol w:w="1486"/>
        <w:gridCol w:w="1554"/>
        <w:gridCol w:w="1437"/>
        <w:gridCol w:w="1857"/>
        <w:gridCol w:w="1563"/>
        <w:gridCol w:w="1517"/>
      </w:tblGrid>
      <w:tr>
        <w:trPr>
          <w:tblHeader w:val="true"/>
        </w:trPr>
        <w:tc>
          <w:tcPr>
            <w:tcW w:w="626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п/п</w:t>
            </w:r>
          </w:p>
        </w:tc>
        <w:tc>
          <w:tcPr>
            <w:tcW w:w="1486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 дата регистрации обращения</w:t>
            </w:r>
          </w:p>
        </w:tc>
        <w:tc>
          <w:tcPr>
            <w:tcW w:w="1554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Исполнитель (Ф.И.О., должность)</w:t>
            </w:r>
          </w:p>
        </w:tc>
        <w:tc>
          <w:tcPr>
            <w:tcW w:w="1437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Содержание обращения (кратко)</w:t>
            </w:r>
          </w:p>
        </w:tc>
        <w:tc>
          <w:tcPr>
            <w:tcW w:w="1857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Установленный срок исполнения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Фактическая дата исполнения</w:t>
            </w:r>
          </w:p>
        </w:tc>
        <w:tc>
          <w:tcPr>
            <w:tcW w:w="1517" w:type="dxa"/>
            <w:tcBorders/>
            <w:vAlign w:val="center"/>
          </w:tcPr>
          <w:p>
            <w:pPr>
              <w:pStyle w:val="TableHeading"/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bCs w:val="false"/>
                <w:sz w:val="24"/>
                <w:szCs w:val="24"/>
              </w:rPr>
              <w:t>Примечание (продление, причины задержки)</w:t>
            </w:r>
          </w:p>
        </w:tc>
      </w:tr>
    </w:tbl>
    <w:p>
      <w:pPr>
        <w:pStyle w:val="HorizontalLine"/>
        <w:spacing w:lineRule="auto" w:line="276" w:before="0" w:after="140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/>
      </w:pP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Ответственный за ведение журнала: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  <w:br/>
      </w:r>
      <w:r>
        <w:rPr>
          <w:rStyle w:val="Strong"/>
          <w:rFonts w:ascii="Times New Roman" w:hAnsi="Times New Roman"/>
          <w:b w:val="false"/>
          <w:bCs w:val="false"/>
          <w:sz w:val="24"/>
          <w:szCs w:val="24"/>
        </w:rPr>
        <w:t>Руководитель: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__________________ /подпись/</w:t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BodyText"/>
        <w:jc w:val="both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sectPr>
      <w:headerReference w:type="default" r:id="rId6"/>
      <w:footerReference w:type="default" r:id="rId7"/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Lucida Sans Unicode"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/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/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val="bestFit" w:percent="149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Songti SC" w:cs="Arial Unicode MS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spacing w:before="200" w:after="120"/>
      <w:outlineLvl w:val="1"/>
    </w:pPr>
    <w:rPr>
      <w:rFonts w:ascii="Liberation Serif" w:hAnsi="Liberation Serif" w:eastAsia="Songti SC" w:cs="Arial Unicode MS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Songti SC" w:cs="Arial Unicode MS"/>
      <w:b/>
      <w:bCs/>
      <w:sz w:val="28"/>
      <w:szCs w:val="28"/>
    </w:rPr>
  </w:style>
  <w:style w:type="character" w:styleId="WW8Num1z0">
    <w:name w:val="WW8Num1z0"/>
    <w:qFormat/>
    <w:rPr>
      <w:rFonts w:ascii="Symbol" w:hAnsi="Symbol" w:cs="Symbol"/>
      <w:sz w:val="20"/>
    </w:rPr>
  </w:style>
  <w:style w:type="character" w:styleId="WW8Num1z1">
    <w:name w:val="WW8Num1z1"/>
    <w:qFormat/>
    <w:rPr>
      <w:rFonts w:ascii="Courier New" w:hAnsi="Courier New" w:cs="Courier New"/>
      <w:sz w:val="20"/>
    </w:rPr>
  </w:style>
  <w:style w:type="character" w:styleId="WW8Num1z2">
    <w:name w:val="WW8Num1z2"/>
    <w:qFormat/>
    <w:rPr>
      <w:rFonts w:ascii="Wingdings" w:hAnsi="Wingdings" w:cs="Wingdings"/>
      <w:sz w:val="20"/>
    </w:rPr>
  </w:style>
  <w:style w:type="character" w:styleId="WW8Num2z0">
    <w:name w:val="WW8Num2z0"/>
    <w:qFormat/>
    <w:rPr>
      <w:rFonts w:ascii="Symbol" w:hAnsi="Symbol" w:cs="Symbol"/>
      <w:sz w:val="20"/>
    </w:rPr>
  </w:style>
  <w:style w:type="character" w:styleId="WW8Num2z1">
    <w:name w:val="WW8Num2z1"/>
    <w:qFormat/>
    <w:rPr>
      <w:rFonts w:ascii="Courier New" w:hAnsi="Courier New" w:cs="Courier New"/>
      <w:sz w:val="20"/>
    </w:rPr>
  </w:style>
  <w:style w:type="character" w:styleId="WW8Num2z2">
    <w:name w:val="WW8Num2z2"/>
    <w:qFormat/>
    <w:rPr>
      <w:rFonts w:ascii="Wingdings" w:hAnsi="Wingdings" w:cs="Wingdings"/>
      <w:sz w:val="20"/>
    </w:rPr>
  </w:style>
  <w:style w:type="character" w:styleId="WW8Num3z0">
    <w:name w:val="WW8Num3z0"/>
    <w:qFormat/>
    <w:rPr>
      <w:rFonts w:ascii="Symbol" w:hAnsi="Symbol" w:cs="Symbol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WW8Num4z0">
    <w:name w:val="WW8Num4z0"/>
    <w:qFormat/>
    <w:rPr>
      <w:rFonts w:ascii="Symbol" w:hAnsi="Symbol" w:cs="Symbol"/>
      <w:sz w:val="20"/>
    </w:rPr>
  </w:style>
  <w:style w:type="character" w:styleId="WW8Num4z1">
    <w:name w:val="WW8Num4z1"/>
    <w:qFormat/>
    <w:rPr>
      <w:rFonts w:ascii="Courier New" w:hAnsi="Courier New" w:cs="Courier New"/>
      <w:sz w:val="20"/>
    </w:rPr>
  </w:style>
  <w:style w:type="character" w:styleId="WW8Num4z2">
    <w:name w:val="WW8Num4z2"/>
    <w:qFormat/>
    <w:rPr>
      <w:rFonts w:ascii="Wingdings" w:hAnsi="Wingdings" w:cs="Wingdings"/>
      <w:sz w:val="20"/>
    </w:rPr>
  </w:style>
  <w:style w:type="character" w:styleId="WW8Num5z0">
    <w:name w:val="WW8Num5z0"/>
    <w:qFormat/>
    <w:rPr>
      <w:rFonts w:ascii="Symbol" w:hAnsi="Symbol" w:cs="Symbol"/>
      <w:sz w:val="20"/>
    </w:rPr>
  </w:style>
  <w:style w:type="character" w:styleId="WW8Num5z1">
    <w:name w:val="WW8Num5z1"/>
    <w:qFormat/>
    <w:rPr>
      <w:rFonts w:ascii="Courier New" w:hAnsi="Courier New" w:cs="Courier New"/>
      <w:sz w:val="20"/>
    </w:rPr>
  </w:style>
  <w:style w:type="character" w:styleId="WW8Num5z2">
    <w:name w:val="WW8Num5z2"/>
    <w:qFormat/>
    <w:rPr>
      <w:rFonts w:ascii="Wingdings" w:hAnsi="Wingdings" w:cs="Wingdings"/>
      <w:sz w:val="20"/>
    </w:rPr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Style11">
    <w:name w:val="Основной шрифт абзаца"/>
    <w:qFormat/>
    <w:rPr/>
  </w:style>
  <w:style w:type="character" w:styleId="apple-style-span">
    <w:name w:val="apple-style-span"/>
    <w:basedOn w:val="Style11"/>
    <w:qFormat/>
    <w:rPr/>
  </w:style>
  <w:style w:type="character" w:styleId="FontStyle46">
    <w:name w:val="Font Style46"/>
    <w:qFormat/>
    <w:rPr>
      <w:rFonts w:ascii="Lucida Sans Unicode" w:hAnsi="Lucida Sans Unicode" w:cs="Lucida Sans Unicode"/>
      <w:spacing w:val="-10"/>
      <w:sz w:val="14"/>
      <w:szCs w:val="14"/>
    </w:rPr>
  </w:style>
  <w:style w:type="character" w:styleId="Strong">
    <w:name w:val="Strong"/>
    <w:qFormat/>
    <w:rPr>
      <w:b/>
      <w:bCs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Style12">
    <w:name w:val="Обычный (веб)"/>
    <w:basedOn w:val="Normal"/>
    <w:qFormat/>
    <w:pPr>
      <w:spacing w:before="280" w:after="280"/>
    </w:pPr>
    <w:rPr/>
  </w:style>
  <w:style w:type="paragraph" w:styleId="2">
    <w:name w:val="Основной текст 2"/>
    <w:basedOn w:val="Normal"/>
    <w:qFormat/>
    <w:pPr>
      <w:overflowPunct w:val="true"/>
      <w:spacing w:before="0" w:after="120"/>
      <w:ind w:hanging="0" w:left="283" w:right="0"/>
    </w:pPr>
    <w:rPr>
      <w:sz w:val="20"/>
      <w:szCs w:val="20"/>
    </w:rPr>
  </w:style>
  <w:style w:type="paragraph" w:styleId="formattexttopleveltextcentertext">
    <w:name w:val="formattext topleveltext centertext"/>
    <w:basedOn w:val="Normal"/>
    <w:qFormat/>
    <w:pPr>
      <w:spacing w:before="280" w:after="280"/>
    </w:pPr>
    <w:rPr/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 w:left="0" w:right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ar-SA"/>
    </w:rPr>
  </w:style>
  <w:style w:type="paragraph" w:styleId="HorizontalLine">
    <w:name w:val="Horizontal Lin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Normal.dot_x005F_x0000_</Template>
  <TotalTime>1000</TotalTime>
  <Application>LibreOffice/25.2.1.2$MacOSX_X86_64 LibreOffice_project/d3abf4aee5fd705e4a92bba33a32f40bc4e56f49</Application>
  <AppVersion>15.0000</AppVersion>
  <Pages>8</Pages>
  <Words>848</Words>
  <Characters>6204</Characters>
  <CharactersWithSpaces>7383</CharactersWithSpaces>
  <Paragraphs>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2014-02-11T20:51:00Z</dcterms:created>
  <dc:creator>user</dc:creator>
  <dc:description/>
  <dc:language>ru-RU</dc:language>
  <cp:lastModifiedBy/>
  <dcterms:modified xsi:type="dcterms:W3CDTF">2025-10-23T16:15:46Z</dcterms:modified>
  <cp:revision>17</cp:revision>
  <dc:subject/>
  <dc:title>Правила поведения пациентов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